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7A" w:rsidRDefault="008B7C7A" w:rsidP="00ED57A4">
      <w:pPr>
        <w:jc w:val="center"/>
        <w:rPr>
          <w:rFonts w:asciiTheme="minorHAnsi" w:hAnsiTheme="minorHAnsi"/>
          <w:b/>
          <w:bCs/>
        </w:rPr>
      </w:pPr>
    </w:p>
    <w:p w:rsidR="008B7C7A" w:rsidRDefault="008B7C7A" w:rsidP="00ED57A4">
      <w:pPr>
        <w:jc w:val="center"/>
        <w:rPr>
          <w:rFonts w:asciiTheme="minorHAnsi" w:hAnsiTheme="minorHAnsi"/>
          <w:b/>
          <w:bCs/>
        </w:rPr>
      </w:pPr>
    </w:p>
    <w:p w:rsidR="008B7C7A" w:rsidRDefault="008B7C7A" w:rsidP="00ED57A4">
      <w:pPr>
        <w:jc w:val="center"/>
        <w:rPr>
          <w:rFonts w:asciiTheme="minorHAnsi" w:hAnsiTheme="minorHAnsi"/>
          <w:b/>
          <w:bCs/>
        </w:rPr>
      </w:pPr>
    </w:p>
    <w:p w:rsidR="00ED57A4" w:rsidRPr="00ED57A4" w:rsidRDefault="00ED57A4" w:rsidP="00ED57A4">
      <w:pPr>
        <w:jc w:val="center"/>
        <w:rPr>
          <w:rFonts w:asciiTheme="minorHAnsi" w:hAnsiTheme="minorHAnsi"/>
          <w:b/>
          <w:bCs/>
          <w:sz w:val="22"/>
        </w:rPr>
      </w:pPr>
      <w:r w:rsidRPr="00ED57A4">
        <w:rPr>
          <w:rFonts w:asciiTheme="minorHAnsi" w:hAnsiTheme="minorHAnsi"/>
          <w:b/>
          <w:bCs/>
          <w:sz w:val="22"/>
        </w:rPr>
        <w:t>WORKFORCE READINESS</w:t>
      </w:r>
      <w:r w:rsidR="00D91B5F">
        <w:rPr>
          <w:rFonts w:asciiTheme="minorHAnsi" w:hAnsiTheme="minorHAnsi"/>
          <w:b/>
          <w:bCs/>
          <w:sz w:val="22"/>
        </w:rPr>
        <w:t xml:space="preserve"> / DIVERSITY</w:t>
      </w:r>
      <w:r w:rsidRPr="00ED57A4">
        <w:rPr>
          <w:rFonts w:asciiTheme="minorHAnsi" w:hAnsiTheme="minorHAnsi"/>
          <w:b/>
          <w:bCs/>
          <w:sz w:val="22"/>
        </w:rPr>
        <w:t xml:space="preserve"> CHAIR</w:t>
      </w:r>
    </w:p>
    <w:p w:rsidR="00ED57A4" w:rsidRPr="00ED57A4" w:rsidRDefault="00ED57A4" w:rsidP="00ED57A4">
      <w:pPr>
        <w:pStyle w:val="Subtitle"/>
        <w:rPr>
          <w:rFonts w:asciiTheme="minorHAnsi" w:hAnsiTheme="minorHAnsi"/>
          <w:sz w:val="22"/>
          <w:u w:val="none"/>
        </w:rPr>
      </w:pPr>
      <w:r w:rsidRPr="00ED57A4">
        <w:rPr>
          <w:rFonts w:asciiTheme="minorHAnsi" w:hAnsiTheme="minorHAnsi"/>
          <w:sz w:val="22"/>
        </w:rPr>
        <w:t>Position Summary</w:t>
      </w:r>
      <w:r w:rsidRPr="00ED57A4">
        <w:rPr>
          <w:rFonts w:asciiTheme="minorHAnsi" w:hAnsiTheme="minorHAnsi"/>
          <w:sz w:val="22"/>
          <w:u w:val="none"/>
        </w:rPr>
        <w:t>: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Serves as an appointed member of the chapter board of directors.  Monitors and evaluates on </w:t>
      </w:r>
      <w:proofErr w:type="gramStart"/>
      <w:r w:rsidRPr="00ED57A4">
        <w:rPr>
          <w:rFonts w:asciiTheme="minorHAnsi" w:hAnsiTheme="minorHAnsi"/>
          <w:sz w:val="22"/>
        </w:rPr>
        <w:t>a continuing basis local activities</w:t>
      </w:r>
      <w:proofErr w:type="gramEnd"/>
      <w:r w:rsidRPr="00ED57A4">
        <w:rPr>
          <w:rFonts w:asciiTheme="minorHAnsi" w:hAnsiTheme="minorHAnsi"/>
          <w:sz w:val="22"/>
        </w:rPr>
        <w:t xml:space="preserve"> concerning workforce readiness issues and plans and encourages chapter involvement and activities impacting the workforce readiness arena.  Presents a report or update to the chapter president and fellow chapter members.  Works in cooperation with state-level workforce readiness advocates. 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t>Responsible To</w:t>
      </w:r>
      <w:r w:rsidRPr="00ED57A4">
        <w:rPr>
          <w:rFonts w:asciiTheme="minorHAnsi" w:hAnsiTheme="minorHAnsi"/>
          <w:sz w:val="22"/>
        </w:rPr>
        <w:t xml:space="preserve">: 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The members of the chapter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The chapter president 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State council workforce readiness director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t>Responsibilities</w:t>
      </w:r>
      <w:r w:rsidRPr="00ED57A4">
        <w:rPr>
          <w:rFonts w:asciiTheme="minorHAnsi" w:hAnsiTheme="minorHAnsi"/>
          <w:sz w:val="22"/>
        </w:rPr>
        <w:t>: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Serve as advocate and program coordinator for workforce readiness chapter activities.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Identify and evaluate issues that impact workforce readiness and develop goals for chapter workforce readiness strategy.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Report on workforce readiness issues to chapter members and serve as advocate at chapter activities for education programs.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Serve as a resource for chapter members on workforce readiness issues and provide leadership to the chapter on education issues.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Monitor local activities concerning workforce readiness and provide timely information on education issues to the chapter president and state workforce readiness director.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Work in close cooperation with state workforce readiness director.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Develop and support workshops and seminars that address workforce readiness issues.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Provide special recognition for chapter members and for local programs that promote betterment of the local workforce through educational process.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Respond to any other requirements of the chapter president and state workforce readiness director. </w:t>
      </w:r>
    </w:p>
    <w:p w:rsidR="00ED57A4" w:rsidRPr="00ED57A4" w:rsidRDefault="00ED57A4" w:rsidP="00ED57A4">
      <w:pPr>
        <w:numPr>
          <w:ilvl w:val="0"/>
          <w:numId w:val="13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Participate in SHRM Workforce Readiness Core Leadership Area volunteer leader conference calls and webcasts.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Represent the chapter in the human resources community.</w:t>
      </w:r>
    </w:p>
    <w:p w:rsidR="00CC156E" w:rsidRPr="00ED57A4" w:rsidRDefault="00CC156E" w:rsidP="00CC156E">
      <w:pPr>
        <w:ind w:left="720"/>
        <w:rPr>
          <w:rFonts w:asciiTheme="minorHAnsi" w:hAnsiTheme="minorHAnsi"/>
          <w:sz w:val="22"/>
        </w:rPr>
      </w:pPr>
    </w:p>
    <w:p w:rsidR="00CC156E" w:rsidRPr="00B2277D" w:rsidRDefault="00CC156E" w:rsidP="00CC156E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CC156E" w:rsidRPr="0041251C" w:rsidRDefault="00CC156E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CC156E" w:rsidRPr="0041251C" w:rsidRDefault="005D54EA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CC156E" w:rsidRPr="0041251C" w:rsidRDefault="00CC156E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CC156E" w:rsidRPr="0041251C" w:rsidRDefault="00CC156E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CC156E" w:rsidRPr="0041251C" w:rsidRDefault="00CC156E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CC156E" w:rsidRPr="0041251C" w:rsidRDefault="00CC156E" w:rsidP="00CC156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8B7C7A" w:rsidRDefault="008B7C7A" w:rsidP="00ED57A4">
      <w:pPr>
        <w:rPr>
          <w:rFonts w:asciiTheme="minorHAnsi" w:hAnsiTheme="minorHAnsi"/>
          <w:sz w:val="22"/>
          <w:u w:val="single"/>
        </w:rPr>
      </w:pPr>
    </w:p>
    <w:p w:rsidR="008B7C7A" w:rsidRDefault="008B7C7A" w:rsidP="00ED57A4">
      <w:pPr>
        <w:rPr>
          <w:rFonts w:asciiTheme="minorHAnsi" w:hAnsiTheme="minorHAnsi"/>
          <w:sz w:val="22"/>
          <w:u w:val="single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lastRenderedPageBreak/>
        <w:t>Resources Available</w:t>
      </w:r>
      <w:r w:rsidRPr="00ED57A4">
        <w:rPr>
          <w:rFonts w:asciiTheme="minorHAnsi" w:hAnsiTheme="minorHAnsi"/>
          <w:sz w:val="22"/>
        </w:rPr>
        <w:t>: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SHRM supplies the following resources for chapter workforce readiness advocates  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Chapter Position Descriptions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Workforce Readiness Manual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SHRM Leaders Guide </w:t>
      </w:r>
    </w:p>
    <w:p w:rsidR="00ED57A4" w:rsidRDefault="00ED57A4">
      <w:pPr>
        <w:rPr>
          <w:rFonts w:asciiTheme="minorHAnsi" w:hAnsiTheme="minorHAnsi"/>
          <w:b/>
          <w:bCs/>
          <w:sz w:val="22"/>
        </w:rPr>
      </w:pPr>
      <w:r w:rsidRPr="00ED57A4">
        <w:rPr>
          <w:rFonts w:asciiTheme="minorHAnsi" w:hAnsiTheme="minorHAnsi"/>
          <w:sz w:val="22"/>
        </w:rPr>
        <w:t xml:space="preserve">And MUCH MORE…available online at </w:t>
      </w:r>
      <w:hyperlink r:id="rId7" w:history="1">
        <w:r w:rsidRPr="00ED57A4">
          <w:rPr>
            <w:rStyle w:val="Hyperlink"/>
            <w:rFonts w:asciiTheme="minorHAnsi" w:hAnsiTheme="minorHAnsi"/>
            <w:sz w:val="22"/>
          </w:rPr>
          <w:t>www.shrm.org/vlrc</w:t>
        </w:r>
      </w:hyperlink>
      <w:r w:rsidRPr="00ED57A4">
        <w:rPr>
          <w:rFonts w:asciiTheme="minorHAnsi" w:hAnsiTheme="minorHAnsi"/>
          <w:sz w:val="22"/>
        </w:rPr>
        <w:tab/>
      </w:r>
    </w:p>
    <w:p w:rsidR="008B7C7A" w:rsidRDefault="008B7C7A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br w:type="page"/>
      </w:r>
    </w:p>
    <w:p w:rsidR="008B7C7A" w:rsidRDefault="008B7C7A" w:rsidP="00ED57A4">
      <w:pPr>
        <w:jc w:val="center"/>
        <w:rPr>
          <w:rFonts w:asciiTheme="minorHAnsi" w:hAnsiTheme="minorHAnsi"/>
          <w:b/>
          <w:bCs/>
          <w:sz w:val="22"/>
        </w:rPr>
      </w:pPr>
    </w:p>
    <w:p w:rsidR="008B7C7A" w:rsidRDefault="008B7C7A" w:rsidP="00ED57A4">
      <w:pPr>
        <w:jc w:val="center"/>
        <w:rPr>
          <w:rFonts w:asciiTheme="minorHAnsi" w:hAnsiTheme="minorHAnsi"/>
          <w:b/>
          <w:bCs/>
          <w:sz w:val="22"/>
        </w:rPr>
      </w:pPr>
    </w:p>
    <w:p w:rsidR="00ED57A4" w:rsidRPr="00ED57A4" w:rsidRDefault="00ED57A4" w:rsidP="00ED57A4">
      <w:pPr>
        <w:jc w:val="center"/>
        <w:rPr>
          <w:rFonts w:asciiTheme="minorHAnsi" w:hAnsiTheme="minorHAnsi"/>
          <w:b/>
          <w:bCs/>
          <w:sz w:val="22"/>
        </w:rPr>
      </w:pPr>
      <w:r w:rsidRPr="00ED57A4">
        <w:rPr>
          <w:rFonts w:asciiTheme="minorHAnsi" w:hAnsiTheme="minorHAnsi"/>
          <w:b/>
          <w:bCs/>
          <w:sz w:val="22"/>
        </w:rPr>
        <w:t>DIVERSITY CHAIR</w:t>
      </w:r>
    </w:p>
    <w:p w:rsidR="00ED57A4" w:rsidRPr="00ED57A4" w:rsidRDefault="00ED57A4" w:rsidP="00ED57A4">
      <w:pPr>
        <w:jc w:val="center"/>
        <w:rPr>
          <w:rFonts w:asciiTheme="minorHAnsi" w:hAnsiTheme="minorHAnsi"/>
          <w:b/>
          <w:bCs/>
          <w:sz w:val="22"/>
        </w:rPr>
      </w:pPr>
    </w:p>
    <w:p w:rsidR="00ED57A4" w:rsidRPr="00ED57A4" w:rsidRDefault="00ED57A4" w:rsidP="00ED57A4">
      <w:pPr>
        <w:pStyle w:val="Subtitle"/>
        <w:rPr>
          <w:rFonts w:asciiTheme="minorHAnsi" w:hAnsiTheme="minorHAnsi"/>
          <w:sz w:val="22"/>
          <w:u w:val="none"/>
        </w:rPr>
      </w:pPr>
      <w:r w:rsidRPr="00ED57A4">
        <w:rPr>
          <w:rFonts w:asciiTheme="minorHAnsi" w:hAnsiTheme="minorHAnsi"/>
          <w:sz w:val="22"/>
        </w:rPr>
        <w:t>Position Summary</w:t>
      </w:r>
      <w:r w:rsidRPr="00ED57A4">
        <w:rPr>
          <w:rFonts w:asciiTheme="minorHAnsi" w:hAnsiTheme="minorHAnsi"/>
          <w:sz w:val="22"/>
          <w:u w:val="none"/>
        </w:rPr>
        <w:t>: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Serve as an appointed member of the chapter board of directors.  Monitor and evaluate on </w:t>
      </w:r>
      <w:proofErr w:type="gramStart"/>
      <w:r w:rsidRPr="00ED57A4">
        <w:rPr>
          <w:rFonts w:asciiTheme="minorHAnsi" w:hAnsiTheme="minorHAnsi"/>
          <w:sz w:val="22"/>
        </w:rPr>
        <w:t>a continuing basis local activities</w:t>
      </w:r>
      <w:proofErr w:type="gramEnd"/>
      <w:r w:rsidRPr="00ED57A4">
        <w:rPr>
          <w:rFonts w:asciiTheme="minorHAnsi" w:hAnsiTheme="minorHAnsi"/>
          <w:sz w:val="22"/>
        </w:rPr>
        <w:t xml:space="preserve"> concerning diversity issues.  Spearhead the effort to diversify the chapter's membership/leadership and to publicize successful diversity programs in the local community. 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t>Responsible To</w:t>
      </w:r>
      <w:r w:rsidRPr="00ED57A4">
        <w:rPr>
          <w:rFonts w:asciiTheme="minorHAnsi" w:hAnsiTheme="minorHAnsi"/>
          <w:sz w:val="22"/>
        </w:rPr>
        <w:t xml:space="preserve">: 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The members of the chapter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The chapter past president </w:t>
      </w:r>
    </w:p>
    <w:p w:rsidR="00ED57A4" w:rsidRPr="00ED57A4" w:rsidRDefault="00ED57A4" w:rsidP="00ED57A4">
      <w:pPr>
        <w:ind w:left="720"/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State council diversity director</w:t>
      </w:r>
    </w:p>
    <w:p w:rsidR="00ED57A4" w:rsidRPr="00ED57A4" w:rsidRDefault="00ED57A4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t>Responsibilities</w:t>
      </w:r>
      <w:r w:rsidRPr="00ED57A4">
        <w:rPr>
          <w:rFonts w:asciiTheme="minorHAnsi" w:hAnsiTheme="minorHAnsi"/>
          <w:sz w:val="22"/>
        </w:rPr>
        <w:t>: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Develop and/or distribute information and materials to chapter members to promote diversity in the workplace.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Publicize to chapter members examples of successful diversity efforts being undertaken by chapter members in their </w:t>
      </w:r>
      <w:proofErr w:type="gramStart"/>
      <w:r w:rsidRPr="00ED57A4">
        <w:rPr>
          <w:rFonts w:asciiTheme="minorHAnsi" w:hAnsiTheme="minorHAnsi"/>
          <w:sz w:val="22"/>
        </w:rPr>
        <w:t>particular workplaces</w:t>
      </w:r>
      <w:proofErr w:type="gramEnd"/>
      <w:r w:rsidRPr="00ED57A4">
        <w:rPr>
          <w:rFonts w:asciiTheme="minorHAnsi" w:hAnsiTheme="minorHAnsi"/>
          <w:sz w:val="22"/>
        </w:rPr>
        <w:t>.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Identify minorities and other individuals with diverse backgrounds in the local area who might be interested in joining the chapter.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Identify current chapter members with diverse backgrounds who might be interested in volunteer leadership opportunities.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Be available for presentations </w:t>
      </w:r>
      <w:proofErr w:type="gramStart"/>
      <w:r w:rsidRPr="00ED57A4">
        <w:rPr>
          <w:rFonts w:asciiTheme="minorHAnsi" w:hAnsiTheme="minorHAnsi"/>
          <w:sz w:val="22"/>
        </w:rPr>
        <w:t>if and when</w:t>
      </w:r>
      <w:proofErr w:type="gramEnd"/>
      <w:r w:rsidRPr="00ED57A4">
        <w:rPr>
          <w:rFonts w:asciiTheme="minorHAnsi" w:hAnsiTheme="minorHAnsi"/>
          <w:sz w:val="22"/>
        </w:rPr>
        <w:t xml:space="preserve"> appropriate, or help to identify both diversity programs/speakers for conferences or chapter programs and speakers with diverse backgrounds for conferences or chapter programs.</w:t>
      </w:r>
    </w:p>
    <w:p w:rsidR="00ED57A4" w:rsidRPr="00ED57A4" w:rsidRDefault="00ED57A4" w:rsidP="00ED57A4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Network with other diversity directors from other chapters within the state.</w:t>
      </w:r>
    </w:p>
    <w:p w:rsidR="00ED57A4" w:rsidRPr="00ED57A4" w:rsidRDefault="00ED57A4" w:rsidP="00ED57A4">
      <w:pPr>
        <w:numPr>
          <w:ilvl w:val="0"/>
          <w:numId w:val="14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Coordinate efforts in developing diversity initiatives that can serve as models for other chapters.</w:t>
      </w:r>
    </w:p>
    <w:p w:rsidR="00ED57A4" w:rsidRPr="00ED57A4" w:rsidRDefault="00ED57A4" w:rsidP="00ED57A4">
      <w:pPr>
        <w:numPr>
          <w:ilvl w:val="0"/>
          <w:numId w:val="14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Participate in SHRM Diversity Core Leadership Area conference calls and webcasts. 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Represent the chapter in the human resources community.</w:t>
      </w:r>
    </w:p>
    <w:p w:rsidR="00ED57A4" w:rsidRDefault="00ED57A4" w:rsidP="00ED57A4">
      <w:pPr>
        <w:rPr>
          <w:rFonts w:asciiTheme="minorHAnsi" w:hAnsiTheme="minorHAnsi"/>
          <w:sz w:val="22"/>
        </w:rPr>
      </w:pPr>
    </w:p>
    <w:p w:rsidR="00F64A4E" w:rsidRPr="00B2277D" w:rsidRDefault="00F64A4E" w:rsidP="00F64A4E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7D177C" w:rsidRPr="0041251C" w:rsidRDefault="007D177C" w:rsidP="007D177C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7D177C" w:rsidRPr="0041251C" w:rsidRDefault="007D177C" w:rsidP="007D177C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F64A4E" w:rsidRPr="0041251C" w:rsidRDefault="00F64A4E" w:rsidP="00F64A4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F64A4E" w:rsidRPr="0041251C" w:rsidRDefault="00F64A4E" w:rsidP="00F64A4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F64A4E" w:rsidRPr="0041251C" w:rsidRDefault="00F64A4E" w:rsidP="00F64A4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F64A4E" w:rsidRPr="0041251C" w:rsidRDefault="00F64A4E" w:rsidP="00F64A4E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F64A4E" w:rsidRPr="00ED57A4" w:rsidRDefault="00F64A4E" w:rsidP="00ED57A4">
      <w:pPr>
        <w:rPr>
          <w:rFonts w:asciiTheme="minorHAnsi" w:hAnsiTheme="minorHAnsi"/>
          <w:sz w:val="22"/>
        </w:rPr>
      </w:pPr>
    </w:p>
    <w:p w:rsidR="00ED57A4" w:rsidRPr="00ED57A4" w:rsidRDefault="00ED57A4" w:rsidP="00ED57A4">
      <w:p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  <w:u w:val="single"/>
        </w:rPr>
        <w:t>Resources Available</w:t>
      </w:r>
      <w:r w:rsidRPr="00ED57A4">
        <w:rPr>
          <w:rFonts w:asciiTheme="minorHAnsi" w:hAnsiTheme="minorHAnsi"/>
          <w:sz w:val="22"/>
        </w:rPr>
        <w:t>:</w:t>
      </w:r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SHRM supplies the following resources for chapter diversity directors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>Chapter Position Descriptions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SHRM Leaders Guide </w:t>
      </w:r>
    </w:p>
    <w:p w:rsidR="00ED57A4" w:rsidRPr="00ED57A4" w:rsidRDefault="00ED57A4" w:rsidP="00ED57A4">
      <w:pPr>
        <w:numPr>
          <w:ilvl w:val="1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And MUCH MORE…available online at </w:t>
      </w:r>
      <w:hyperlink r:id="rId8" w:history="1">
        <w:r w:rsidRPr="00ED57A4">
          <w:rPr>
            <w:rStyle w:val="Hyperlink"/>
            <w:rFonts w:asciiTheme="minorHAnsi" w:hAnsiTheme="minorHAnsi"/>
            <w:sz w:val="22"/>
          </w:rPr>
          <w:t>http://www.shrm.org/chapters/resources/chaphelp.asp</w:t>
        </w:r>
      </w:hyperlink>
    </w:p>
    <w:p w:rsidR="00ED57A4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ED57A4">
        <w:rPr>
          <w:rFonts w:asciiTheme="minorHAnsi" w:hAnsiTheme="minorHAnsi"/>
          <w:sz w:val="22"/>
        </w:rPr>
        <w:t xml:space="preserve">Diversity Toolkit for SHRM Chapters available online at </w:t>
      </w:r>
      <w:hyperlink r:id="rId9" w:history="1">
        <w:r w:rsidRPr="00ED57A4">
          <w:rPr>
            <w:rStyle w:val="Hyperlink"/>
            <w:rFonts w:asciiTheme="minorHAnsi" w:hAnsiTheme="minorHAnsi"/>
            <w:sz w:val="22"/>
          </w:rPr>
          <w:t>http://www.shrm.org/diversity/members/toolkit/</w:t>
        </w:r>
      </w:hyperlink>
      <w:r w:rsidRPr="00ED57A4">
        <w:rPr>
          <w:rFonts w:asciiTheme="minorHAnsi" w:hAnsiTheme="minorHAnsi"/>
          <w:sz w:val="22"/>
        </w:rPr>
        <w:t xml:space="preserve"> </w:t>
      </w:r>
    </w:p>
    <w:p w:rsidR="00FF3D71" w:rsidRPr="00ED57A4" w:rsidRDefault="00ED57A4" w:rsidP="00ED57A4">
      <w:pPr>
        <w:numPr>
          <w:ilvl w:val="0"/>
          <w:numId w:val="11"/>
        </w:numPr>
        <w:rPr>
          <w:rFonts w:asciiTheme="minorHAnsi" w:hAnsiTheme="minorHAnsi"/>
        </w:rPr>
      </w:pPr>
      <w:r w:rsidRPr="00ED57A4">
        <w:rPr>
          <w:rFonts w:asciiTheme="minorHAnsi" w:hAnsiTheme="minorHAnsi"/>
          <w:sz w:val="22"/>
        </w:rPr>
        <w:t xml:space="preserve">SHRM Diversity Focus Area at </w:t>
      </w:r>
      <w:hyperlink r:id="rId10" w:history="1">
        <w:r w:rsidRPr="00ED57A4">
          <w:rPr>
            <w:rStyle w:val="Hyperlink"/>
            <w:rFonts w:asciiTheme="minorHAnsi" w:hAnsiTheme="minorHAnsi"/>
            <w:sz w:val="22"/>
          </w:rPr>
          <w:t>www.shrm.org/diversity</w:t>
        </w:r>
      </w:hyperlink>
      <w:r w:rsidRPr="00ED57A4">
        <w:rPr>
          <w:rFonts w:asciiTheme="minorHAnsi" w:hAnsiTheme="minorHAnsi"/>
          <w:sz w:val="22"/>
        </w:rPr>
        <w:tab/>
      </w:r>
      <w:bookmarkStart w:id="0" w:name="_GoBack"/>
      <w:bookmarkEnd w:id="0"/>
    </w:p>
    <w:sectPr w:rsidR="00FF3D71" w:rsidRPr="00ED57A4" w:rsidSect="008B7C7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DB" w:rsidRDefault="00B82EDB" w:rsidP="00187E9A">
      <w:r>
        <w:separator/>
      </w:r>
    </w:p>
  </w:endnote>
  <w:endnote w:type="continuationSeparator" w:id="0">
    <w:p w:rsidR="00B82EDB" w:rsidRDefault="00B82EDB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07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408B" w:rsidRPr="00F3408B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="00FE2901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="00FE2901" w:rsidRPr="00F3408B">
          <w:rPr>
            <w:rFonts w:asciiTheme="minorHAnsi" w:hAnsiTheme="minorHAnsi"/>
          </w:rPr>
          <w:fldChar w:fldCharType="separate"/>
        </w:r>
        <w:r w:rsidR="007D177C">
          <w:rPr>
            <w:rFonts w:asciiTheme="minorHAnsi" w:hAnsiTheme="minorHAnsi"/>
            <w:noProof/>
          </w:rPr>
          <w:t>2</w:t>
        </w:r>
        <w:r w:rsidR="00FE2901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="00FE2901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="00FE2901" w:rsidRPr="00F3408B">
          <w:rPr>
            <w:rFonts w:asciiTheme="minorHAnsi" w:hAnsiTheme="minorHAnsi"/>
          </w:rPr>
          <w:fldChar w:fldCharType="separate"/>
        </w:r>
        <w:r w:rsidR="007D177C">
          <w:rPr>
            <w:rFonts w:asciiTheme="minorHAnsi" w:hAnsiTheme="minorHAnsi"/>
            <w:noProof/>
          </w:rPr>
          <w:t>3</w:t>
        </w:r>
        <w:r w:rsidR="00FE2901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="00CC156E">
          <w:rPr>
            <w:rFonts w:asciiTheme="minorHAnsi" w:hAnsiTheme="minorHAnsi"/>
            <w:sz w:val="20"/>
            <w:szCs w:val="20"/>
          </w:rPr>
          <w:t xml:space="preserve">Rev. </w:t>
        </w:r>
        <w:r w:rsidR="007D177C">
          <w:rPr>
            <w:rFonts w:asciiTheme="minorHAnsi" w:hAnsiTheme="minorHAnsi"/>
            <w:sz w:val="20"/>
            <w:szCs w:val="20"/>
          </w:rPr>
          <w:t>6</w:t>
        </w:r>
        <w:r w:rsidR="00F64A4E">
          <w:rPr>
            <w:rFonts w:asciiTheme="minorHAnsi" w:hAnsiTheme="minorHAnsi"/>
            <w:sz w:val="20"/>
            <w:szCs w:val="20"/>
          </w:rPr>
          <w:t>/2017</w:t>
        </w: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DB" w:rsidRDefault="00B82EDB" w:rsidP="00187E9A">
      <w:r>
        <w:separator/>
      </w:r>
    </w:p>
  </w:footnote>
  <w:footnote w:type="continuationSeparator" w:id="0">
    <w:p w:rsidR="00B82EDB" w:rsidRDefault="00B82EDB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52546A" w:rsidP="0006384E">
    <w:pPr>
      <w:pStyle w:val="Header"/>
      <w:ind w:left="79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43E03" wp14:editId="0C4BC8F8">
          <wp:simplePos x="0" y="0"/>
          <wp:positionH relativeFrom="margin">
            <wp:posOffset>152400</wp:posOffset>
          </wp:positionH>
          <wp:positionV relativeFrom="paragraph">
            <wp:posOffset>-245110</wp:posOffset>
          </wp:positionV>
          <wp:extent cx="1134110" cy="702310"/>
          <wp:effectExtent l="0" t="0" r="8890" b="2540"/>
          <wp:wrapThrough wrapText="bothSides">
            <wp:wrapPolygon edited="0">
              <wp:start x="0" y="0"/>
              <wp:lineTo x="0" y="21092"/>
              <wp:lineTo x="21406" y="21092"/>
              <wp:lineTo x="214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4934C4" wp14:editId="4F7A43B4">
          <wp:simplePos x="0" y="0"/>
          <wp:positionH relativeFrom="column">
            <wp:posOffset>5010150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08B">
      <w:t xml:space="preserve">                                                                                                                               </w:t>
    </w:r>
    <w:r w:rsidR="0006384E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5C3"/>
    <w:multiLevelType w:val="hybridMultilevel"/>
    <w:tmpl w:val="5174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3F7119"/>
    <w:multiLevelType w:val="hybridMultilevel"/>
    <w:tmpl w:val="2EBA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135D"/>
    <w:multiLevelType w:val="hybridMultilevel"/>
    <w:tmpl w:val="3A8E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9269C"/>
    <w:multiLevelType w:val="hybridMultilevel"/>
    <w:tmpl w:val="CA04A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5DB2"/>
    <w:multiLevelType w:val="hybridMultilevel"/>
    <w:tmpl w:val="8B32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53316"/>
    <w:rsid w:val="00061638"/>
    <w:rsid w:val="0006384E"/>
    <w:rsid w:val="00074466"/>
    <w:rsid w:val="000E6827"/>
    <w:rsid w:val="00131BF6"/>
    <w:rsid w:val="00187E9A"/>
    <w:rsid w:val="001B13C6"/>
    <w:rsid w:val="001F1894"/>
    <w:rsid w:val="00234A45"/>
    <w:rsid w:val="0028491B"/>
    <w:rsid w:val="00373C7A"/>
    <w:rsid w:val="003C3E1D"/>
    <w:rsid w:val="00440788"/>
    <w:rsid w:val="004849A1"/>
    <w:rsid w:val="0052546A"/>
    <w:rsid w:val="00585818"/>
    <w:rsid w:val="005D54EA"/>
    <w:rsid w:val="00785FA2"/>
    <w:rsid w:val="00794AAE"/>
    <w:rsid w:val="007D177C"/>
    <w:rsid w:val="0086140A"/>
    <w:rsid w:val="00893564"/>
    <w:rsid w:val="00896693"/>
    <w:rsid w:val="008B7C7A"/>
    <w:rsid w:val="00950961"/>
    <w:rsid w:val="009A7362"/>
    <w:rsid w:val="00AA2EDE"/>
    <w:rsid w:val="00AC5956"/>
    <w:rsid w:val="00AF5313"/>
    <w:rsid w:val="00B37399"/>
    <w:rsid w:val="00B82974"/>
    <w:rsid w:val="00B82EDB"/>
    <w:rsid w:val="00BB28ED"/>
    <w:rsid w:val="00BB4712"/>
    <w:rsid w:val="00BB5DF8"/>
    <w:rsid w:val="00BF6300"/>
    <w:rsid w:val="00C833D6"/>
    <w:rsid w:val="00CC156E"/>
    <w:rsid w:val="00CD1399"/>
    <w:rsid w:val="00CE078A"/>
    <w:rsid w:val="00D363E2"/>
    <w:rsid w:val="00D91B5F"/>
    <w:rsid w:val="00E302EA"/>
    <w:rsid w:val="00E4039D"/>
    <w:rsid w:val="00E64451"/>
    <w:rsid w:val="00ED57A4"/>
    <w:rsid w:val="00EF71F1"/>
    <w:rsid w:val="00F3408B"/>
    <w:rsid w:val="00F64A4E"/>
    <w:rsid w:val="00F870AF"/>
    <w:rsid w:val="00FE2901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50262"/>
  <w15:docId w15:val="{7F2153D2-903E-4A4A-ADBA-98DC75D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chapters/resources/default.asp?page=chaphelp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hrm.org/d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rm.org/diversity/members/toolk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5323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3</cp:revision>
  <cp:lastPrinted>2016-03-16T14:43:00Z</cp:lastPrinted>
  <dcterms:created xsi:type="dcterms:W3CDTF">2017-06-06T02:13:00Z</dcterms:created>
  <dcterms:modified xsi:type="dcterms:W3CDTF">2017-06-06T02:19:00Z</dcterms:modified>
</cp:coreProperties>
</file>